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DE27" w14:textId="11FB75B1" w:rsidR="002E69F4" w:rsidRDefault="002E69F4" w:rsidP="002E69F4">
      <w:pPr>
        <w:pStyle w:val="NoSpacing"/>
        <w:rPr>
          <w:b/>
          <w:bCs/>
          <w:u w:val="single"/>
        </w:rPr>
      </w:pPr>
      <w:r>
        <w:rPr>
          <w:b/>
          <w:bCs/>
          <w:u w:val="single"/>
        </w:rPr>
        <w:t>Officials Payment Document</w:t>
      </w:r>
    </w:p>
    <w:p w14:paraId="76DECC3B" w14:textId="5C4DF7D5" w:rsidR="00DB1DA6" w:rsidRDefault="00DB1DA6" w:rsidP="002E69F4">
      <w:pPr>
        <w:pStyle w:val="NoSpacing"/>
        <w:rPr>
          <w:b/>
          <w:bCs/>
          <w:u w:val="single"/>
        </w:rPr>
      </w:pPr>
    </w:p>
    <w:p w14:paraId="36297EB8" w14:textId="2E6EAFC4" w:rsidR="00DB1DA6" w:rsidRDefault="00DB1DA6" w:rsidP="002E69F4">
      <w:pPr>
        <w:pStyle w:val="NoSpacing"/>
      </w:pPr>
      <w:r>
        <w:t>This document will detail the information and process required to ensure that match officials for Sheffield Hallam University</w:t>
      </w:r>
      <w:r w:rsidR="00DB0D70">
        <w:t xml:space="preserve"> BUCS</w:t>
      </w:r>
      <w:r>
        <w:t xml:space="preserve"> fixtures are paid correctly and in a timely manner.</w:t>
      </w:r>
      <w:r w:rsidR="00153E3B">
        <w:t xml:space="preserve"> All payments for the 2022/23 season will be made via bank transfer.</w:t>
      </w:r>
      <w:r w:rsidR="00032672">
        <w:t xml:space="preserve"> The confirmed costs that Team Hallam will pay match officials</w:t>
      </w:r>
      <w:r w:rsidR="00D5003E">
        <w:t xml:space="preserve"> per fixture</w:t>
      </w:r>
      <w:r w:rsidR="00032672">
        <w:t xml:space="preserve"> can be found in the Appendix of this document</w:t>
      </w:r>
      <w:r w:rsidR="008612CF">
        <w:t>.</w:t>
      </w:r>
    </w:p>
    <w:p w14:paraId="0894CFF7" w14:textId="4FFAF5F8" w:rsidR="00DB1DA6" w:rsidRDefault="00DB1DA6" w:rsidP="002E69F4">
      <w:pPr>
        <w:pStyle w:val="NoSpacing"/>
      </w:pPr>
    </w:p>
    <w:p w14:paraId="69BB109F" w14:textId="76073372" w:rsidR="00DB1DA6" w:rsidRDefault="00DB1DA6" w:rsidP="002E69F4">
      <w:pPr>
        <w:pStyle w:val="NoSpacing"/>
      </w:pPr>
      <w:r>
        <w:t xml:space="preserve">In previous years, Sheffield Hallam University has paid its match officials in cash, but this is no longer viable due to </w:t>
      </w:r>
      <w:r w:rsidR="00FB0977">
        <w:t>the University moving towards being a cashless environment</w:t>
      </w:r>
      <w:r>
        <w:t xml:space="preserve">. The process of paying officials with cash also presented issues as it </w:t>
      </w:r>
      <w:r w:rsidR="00FB0977">
        <w:t>placed all the responsibility on our</w:t>
      </w:r>
      <w:r>
        <w:t xml:space="preserve"> student athletes to </w:t>
      </w:r>
      <w:r w:rsidR="00FB0977">
        <w:t>facilitate payment</w:t>
      </w:r>
      <w:r>
        <w:t xml:space="preserve"> for every fixture. This new process for payments will </w:t>
      </w:r>
      <w:r w:rsidR="002C0773">
        <w:t xml:space="preserve">remove this responsibility from our </w:t>
      </w:r>
      <w:r w:rsidR="00153E3B">
        <w:t>university</w:t>
      </w:r>
      <w:r w:rsidR="002C0773">
        <w:t xml:space="preserve"> </w:t>
      </w:r>
      <w:r w:rsidR="00153E3B">
        <w:t>students and</w:t>
      </w:r>
      <w:r w:rsidR="002C0773">
        <w:t xml:space="preserve"> should reduce the chance of issues arising. </w:t>
      </w:r>
    </w:p>
    <w:p w14:paraId="0D4D8EC2" w14:textId="736A6325" w:rsidR="006E169B" w:rsidRDefault="006E169B" w:rsidP="002E69F4">
      <w:pPr>
        <w:pStyle w:val="NoSpacing"/>
      </w:pPr>
    </w:p>
    <w:p w14:paraId="536A64E5" w14:textId="22E6B216" w:rsidR="006E169B" w:rsidRDefault="006E169B" w:rsidP="002E69F4">
      <w:pPr>
        <w:pStyle w:val="NoSpacing"/>
        <w:rPr>
          <w:i/>
          <w:iCs/>
        </w:rPr>
      </w:pPr>
      <w:r>
        <w:rPr>
          <w:i/>
          <w:iCs/>
        </w:rPr>
        <w:t>This process does not relate to the following sports:</w:t>
      </w:r>
    </w:p>
    <w:p w14:paraId="5411551C" w14:textId="77777777" w:rsidR="00C523A6" w:rsidRDefault="00C523A6" w:rsidP="006E169B">
      <w:pPr>
        <w:pStyle w:val="NoSpacing"/>
        <w:numPr>
          <w:ilvl w:val="0"/>
          <w:numId w:val="3"/>
        </w:numPr>
        <w:rPr>
          <w:i/>
          <w:iCs/>
        </w:rPr>
      </w:pPr>
      <w:r>
        <w:rPr>
          <w:i/>
          <w:iCs/>
        </w:rPr>
        <w:t>American Football</w:t>
      </w:r>
    </w:p>
    <w:p w14:paraId="63F7578D" w14:textId="141711C4" w:rsidR="006E169B" w:rsidRDefault="006E169B" w:rsidP="006E169B">
      <w:pPr>
        <w:pStyle w:val="NoSpacing"/>
        <w:numPr>
          <w:ilvl w:val="0"/>
          <w:numId w:val="3"/>
        </w:numPr>
        <w:rPr>
          <w:i/>
          <w:iCs/>
        </w:rPr>
      </w:pPr>
      <w:r>
        <w:rPr>
          <w:i/>
          <w:iCs/>
        </w:rPr>
        <w:t>Dodgeball</w:t>
      </w:r>
    </w:p>
    <w:p w14:paraId="1B26859F" w14:textId="4123730D" w:rsidR="006E169B" w:rsidRDefault="006E169B" w:rsidP="006E169B">
      <w:pPr>
        <w:pStyle w:val="NoSpacing"/>
        <w:numPr>
          <w:ilvl w:val="0"/>
          <w:numId w:val="3"/>
        </w:numPr>
        <w:rPr>
          <w:i/>
          <w:iCs/>
        </w:rPr>
      </w:pPr>
      <w:r>
        <w:rPr>
          <w:i/>
          <w:iCs/>
        </w:rPr>
        <w:t>Rugby Union</w:t>
      </w:r>
    </w:p>
    <w:p w14:paraId="08018B8C" w14:textId="340320C8" w:rsidR="005C6D7F" w:rsidRPr="006E169B" w:rsidRDefault="005C6D7F" w:rsidP="005C6D7F">
      <w:pPr>
        <w:pStyle w:val="NoSpacing"/>
        <w:rPr>
          <w:i/>
          <w:iCs/>
        </w:rPr>
      </w:pPr>
      <w:r>
        <w:rPr>
          <w:rStyle w:val="normaltextrun"/>
          <w:rFonts w:ascii="Calibri" w:hAnsi="Calibri" w:cs="Calibri"/>
          <w:i/>
          <w:iCs/>
          <w:color w:val="000000"/>
          <w:shd w:val="clear" w:color="auto" w:fill="FFFFFF"/>
        </w:rPr>
        <w:t xml:space="preserve">These sports have all match official costs invoiced by the NGB’s directly to Team Hallam. </w:t>
      </w:r>
      <w:r>
        <w:rPr>
          <w:rStyle w:val="eop"/>
          <w:rFonts w:ascii="Calibri" w:hAnsi="Calibri" w:cs="Calibri"/>
          <w:color w:val="000000"/>
          <w:shd w:val="clear" w:color="auto" w:fill="FFFFFF"/>
        </w:rPr>
        <w:t> </w:t>
      </w:r>
    </w:p>
    <w:p w14:paraId="61FC2E5E" w14:textId="228BAA1C" w:rsidR="00DA705E" w:rsidRDefault="00DA705E" w:rsidP="002E69F4">
      <w:pPr>
        <w:pStyle w:val="NoSpacing"/>
      </w:pPr>
    </w:p>
    <w:p w14:paraId="6309C578" w14:textId="792350A1" w:rsidR="00DA705E" w:rsidRDefault="00DA705E" w:rsidP="002E69F4">
      <w:pPr>
        <w:pStyle w:val="NoSpacing"/>
        <w:rPr>
          <w:b/>
          <w:bCs/>
          <w:u w:val="single"/>
        </w:rPr>
      </w:pPr>
      <w:r>
        <w:rPr>
          <w:b/>
          <w:bCs/>
          <w:u w:val="single"/>
        </w:rPr>
        <w:t>The Process</w:t>
      </w:r>
    </w:p>
    <w:p w14:paraId="5AD922E7" w14:textId="571CDFD8" w:rsidR="00DA705E" w:rsidRDefault="00DA705E" w:rsidP="002E69F4">
      <w:pPr>
        <w:pStyle w:val="NoSpacing"/>
        <w:rPr>
          <w:b/>
          <w:bCs/>
          <w:u w:val="single"/>
        </w:rPr>
      </w:pPr>
    </w:p>
    <w:p w14:paraId="7167EDFE" w14:textId="0181CB80" w:rsidR="00551DD5" w:rsidRDefault="00353D2C" w:rsidP="00634A0B">
      <w:pPr>
        <w:pStyle w:val="NoSpacing"/>
      </w:pPr>
      <w:r>
        <w:t xml:space="preserve">Following the completion of every fixture, match officials are to complete the following Microsoft Form </w:t>
      </w:r>
      <w:r w:rsidRPr="00551DD5">
        <w:rPr>
          <w:b/>
          <w:bCs/>
        </w:rPr>
        <w:t>(</w:t>
      </w:r>
      <w:r w:rsidR="00123113" w:rsidRPr="00123113">
        <w:rPr>
          <w:b/>
          <w:bCs/>
        </w:rPr>
        <w:t>https://forms.office.com/r/hM4YiXL9AY</w:t>
      </w:r>
      <w:r w:rsidRPr="00551DD5">
        <w:rPr>
          <w:b/>
          <w:bCs/>
        </w:rPr>
        <w:t xml:space="preserve">). </w:t>
      </w:r>
      <w:r w:rsidR="00551DD5">
        <w:t>This form will be reviewed by Team Hallam to check it matches internal records, and will be approved or rejected as appropriate</w:t>
      </w:r>
    </w:p>
    <w:p w14:paraId="54025DD9" w14:textId="268A38CA" w:rsidR="00551DD5" w:rsidRDefault="00551DD5" w:rsidP="00551DD5">
      <w:pPr>
        <w:pStyle w:val="NoSpacing"/>
        <w:numPr>
          <w:ilvl w:val="1"/>
          <w:numId w:val="1"/>
        </w:numPr>
      </w:pPr>
      <w:r>
        <w:t xml:space="preserve">This form should be completed no later than </w:t>
      </w:r>
      <w:r w:rsidR="00123113">
        <w:rPr>
          <w:b/>
          <w:bCs/>
        </w:rPr>
        <w:t>5</w:t>
      </w:r>
      <w:r>
        <w:rPr>
          <w:b/>
          <w:bCs/>
        </w:rPr>
        <w:t xml:space="preserve">pm </w:t>
      </w:r>
      <w:r>
        <w:t>on a Thursday in order to guarantee payment on the following Tuesday</w:t>
      </w:r>
    </w:p>
    <w:p w14:paraId="044191C4" w14:textId="1BFF8FDD" w:rsidR="00551DD5" w:rsidRDefault="00551DD5" w:rsidP="00551DD5">
      <w:pPr>
        <w:pStyle w:val="NoSpacing"/>
        <w:numPr>
          <w:ilvl w:val="1"/>
          <w:numId w:val="1"/>
        </w:numPr>
      </w:pPr>
      <w:r>
        <w:t>Match officials can claim payment for fixtures via this form for up to 1 calendar month following the fixture. Any claims made after 1 calendar month has passed will be rejected</w:t>
      </w:r>
    </w:p>
    <w:p w14:paraId="4DA36782" w14:textId="10C6CC95" w:rsidR="00551DD5" w:rsidRDefault="00551DD5" w:rsidP="00551DD5">
      <w:pPr>
        <w:pStyle w:val="NoSpacing"/>
      </w:pPr>
    </w:p>
    <w:p w14:paraId="35A32840" w14:textId="6D6BD79F" w:rsidR="00551DD5" w:rsidRDefault="00551DD5" w:rsidP="00551DD5">
      <w:pPr>
        <w:pStyle w:val="NoSpacing"/>
        <w:rPr>
          <w:u w:val="single"/>
        </w:rPr>
      </w:pPr>
      <w:r>
        <w:rPr>
          <w:u w:val="single"/>
        </w:rPr>
        <w:t>Important Things to Note</w:t>
      </w:r>
    </w:p>
    <w:p w14:paraId="5D3BEEF6" w14:textId="5F4B4B7A" w:rsidR="00551DD5" w:rsidRDefault="00551DD5" w:rsidP="00551DD5">
      <w:pPr>
        <w:pStyle w:val="NoSpacing"/>
        <w:rPr>
          <w:u w:val="single"/>
        </w:rPr>
      </w:pPr>
    </w:p>
    <w:p w14:paraId="5D48F50E" w14:textId="77777777" w:rsidR="00634A0B" w:rsidRDefault="00634A0B" w:rsidP="00634A0B">
      <w:pPr>
        <w:pStyle w:val="NoSpacing"/>
        <w:numPr>
          <w:ilvl w:val="0"/>
          <w:numId w:val="2"/>
        </w:numPr>
      </w:pPr>
      <w:r>
        <w:t>This information will be kept on a secure server and will only be accessed to process payments for matches</w:t>
      </w:r>
    </w:p>
    <w:p w14:paraId="74B7F1FB" w14:textId="706353EF" w:rsidR="00634A0B" w:rsidRPr="00634A0B" w:rsidRDefault="00A316F8" w:rsidP="00551DD5">
      <w:pPr>
        <w:pStyle w:val="NoSpacing"/>
        <w:numPr>
          <w:ilvl w:val="0"/>
          <w:numId w:val="2"/>
        </w:numPr>
        <w:rPr>
          <w:u w:val="single"/>
        </w:rPr>
      </w:pPr>
      <w:r>
        <w:t xml:space="preserve">Match officials must </w:t>
      </w:r>
      <w:r w:rsidR="007B3E27">
        <w:t xml:space="preserve">complete </w:t>
      </w:r>
      <w:r w:rsidR="00D94031">
        <w:t>all fields in</w:t>
      </w:r>
      <w:r>
        <w:t xml:space="preserve"> payment claim form in </w:t>
      </w:r>
      <w:r w:rsidR="00634A0B">
        <w:t>order to submit the form</w:t>
      </w:r>
    </w:p>
    <w:p w14:paraId="50D1B767" w14:textId="2376DA70" w:rsidR="00A316F8" w:rsidRPr="00A316F8" w:rsidRDefault="00D94031" w:rsidP="00551DD5">
      <w:pPr>
        <w:pStyle w:val="NoSpacing"/>
        <w:numPr>
          <w:ilvl w:val="0"/>
          <w:numId w:val="2"/>
        </w:numPr>
        <w:rPr>
          <w:u w:val="single"/>
        </w:rPr>
      </w:pPr>
      <w:r>
        <w:t xml:space="preserve">If a claim is rejected, Team Hallam will </w:t>
      </w:r>
      <w:r w:rsidR="00123113">
        <w:t>provide an explanation to the match official</w:t>
      </w:r>
      <w:r>
        <w:t xml:space="preserve">. Rejected claims may </w:t>
      </w:r>
      <w:r w:rsidR="00A316F8">
        <w:t xml:space="preserve">require the official to resubmit the claim form </w:t>
      </w:r>
      <w:r>
        <w:t>which</w:t>
      </w:r>
      <w:r w:rsidR="00A316F8">
        <w:t xml:space="preserve"> may result in late payment</w:t>
      </w:r>
    </w:p>
    <w:p w14:paraId="669B67AD" w14:textId="2D97FE52" w:rsidR="00551DD5" w:rsidRPr="007B3E27" w:rsidRDefault="00A316F8" w:rsidP="00551DD5">
      <w:pPr>
        <w:pStyle w:val="NoSpacing"/>
        <w:numPr>
          <w:ilvl w:val="0"/>
          <w:numId w:val="2"/>
        </w:numPr>
        <w:rPr>
          <w:u w:val="single"/>
        </w:rPr>
      </w:pPr>
      <w:r>
        <w:t>There are no alternative payments options to the process detailed above. All match officials will be paid in this way for the 2022/23 season</w:t>
      </w:r>
      <w:r w:rsidR="00D94031">
        <w:t xml:space="preserve"> </w:t>
      </w:r>
      <w:r w:rsidR="00D94031">
        <w:rPr>
          <w:i/>
          <w:iCs/>
        </w:rPr>
        <w:t>(excluding those sports stated above)</w:t>
      </w:r>
    </w:p>
    <w:p w14:paraId="457561AE" w14:textId="623EEA53" w:rsidR="007B3E27" w:rsidRPr="007B3E27" w:rsidRDefault="007B3E27" w:rsidP="00551DD5">
      <w:pPr>
        <w:pStyle w:val="NoSpacing"/>
        <w:numPr>
          <w:ilvl w:val="0"/>
          <w:numId w:val="2"/>
        </w:numPr>
        <w:rPr>
          <w:rStyle w:val="normaltextrun"/>
          <w:u w:val="single"/>
        </w:rPr>
      </w:pPr>
      <w:r>
        <w:rPr>
          <w:rStyle w:val="normaltextrun"/>
        </w:rPr>
        <w:t xml:space="preserve">If a match official is requesting to be paid travel expenses, this </w:t>
      </w:r>
      <w:r w:rsidRPr="007B3E27">
        <w:rPr>
          <w:rStyle w:val="normaltextrun"/>
          <w:b/>
          <w:bCs/>
        </w:rPr>
        <w:t>MUST</w:t>
      </w:r>
      <w:r>
        <w:rPr>
          <w:rStyle w:val="normaltextrun"/>
          <w:b/>
          <w:bCs/>
        </w:rPr>
        <w:t xml:space="preserve"> </w:t>
      </w:r>
      <w:r>
        <w:rPr>
          <w:rStyle w:val="normaltextrun"/>
        </w:rPr>
        <w:t xml:space="preserve">be agreed with Team Hallam prior to the club confirming this with an official. If this is not agreed, any expenses claims will be rejected. </w:t>
      </w:r>
    </w:p>
    <w:p w14:paraId="22B068FE" w14:textId="54749F68" w:rsidR="007B3E27" w:rsidRPr="007B3E27" w:rsidRDefault="007B3E27" w:rsidP="007B3E27">
      <w:pPr>
        <w:pStyle w:val="NoSpacing"/>
        <w:numPr>
          <w:ilvl w:val="1"/>
          <w:numId w:val="2"/>
        </w:numPr>
        <w:rPr>
          <w:rStyle w:val="normaltextrun"/>
          <w:u w:val="single"/>
        </w:rPr>
      </w:pPr>
      <w:r>
        <w:rPr>
          <w:rStyle w:val="normaltextrun"/>
          <w:i/>
          <w:iCs/>
        </w:rPr>
        <w:t xml:space="preserve">Travel expenses will only be </w:t>
      </w:r>
      <w:r w:rsidRPr="007B3E27">
        <w:rPr>
          <w:rStyle w:val="normaltextrun"/>
          <w:i/>
          <w:iCs/>
          <w:u w:val="single"/>
        </w:rPr>
        <w:t>considered</w:t>
      </w:r>
      <w:r>
        <w:rPr>
          <w:rStyle w:val="normaltextrun"/>
          <w:i/>
          <w:iCs/>
        </w:rPr>
        <w:t xml:space="preserve"> </w:t>
      </w:r>
      <w:r w:rsidRPr="007B3E27">
        <w:rPr>
          <w:rStyle w:val="normaltextrun"/>
          <w:i/>
          <w:iCs/>
        </w:rPr>
        <w:t>if</w:t>
      </w:r>
      <w:r>
        <w:rPr>
          <w:rStyle w:val="normaltextrun"/>
          <w:i/>
          <w:iCs/>
        </w:rPr>
        <w:t xml:space="preserve"> a match official is travelling from outside of Sheffield. Consideration does not guarantee that expenses will be paid</w:t>
      </w:r>
    </w:p>
    <w:p w14:paraId="2B2858A1" w14:textId="27379B2F" w:rsidR="00A316F8" w:rsidRPr="007B3E27" w:rsidRDefault="00A316F8" w:rsidP="00551DD5">
      <w:pPr>
        <w:pStyle w:val="NoSpacing"/>
        <w:numPr>
          <w:ilvl w:val="0"/>
          <w:numId w:val="2"/>
        </w:numPr>
        <w:rPr>
          <w:u w:val="single"/>
        </w:rPr>
      </w:pPr>
      <w:r>
        <w:t xml:space="preserve">Students are not to organise a bank transfer direct to match officials – any claims of this nature made through the Team Hallam finance system will be rejected </w:t>
      </w:r>
    </w:p>
    <w:p w14:paraId="1B492F6C" w14:textId="6ECE9C27" w:rsidR="007B3E27" w:rsidRPr="007B3E27" w:rsidRDefault="007B3E27" w:rsidP="00551DD5">
      <w:pPr>
        <w:pStyle w:val="NoSpacing"/>
        <w:numPr>
          <w:ilvl w:val="0"/>
          <w:numId w:val="2"/>
        </w:numPr>
        <w:rPr>
          <w:u w:val="single"/>
        </w:rPr>
      </w:pPr>
      <w:r>
        <w:t>If an official wishes to be paid more than detailed in the Appendix below, the Club will be required to pay any additional costs if they wish to continue to use this match official</w:t>
      </w:r>
    </w:p>
    <w:p w14:paraId="0B4F1BD1" w14:textId="6472B0D3" w:rsidR="00A316F8" w:rsidRPr="00551DD5" w:rsidRDefault="00A316F8" w:rsidP="007B3E27">
      <w:pPr>
        <w:pStyle w:val="NoSpacing"/>
        <w:numPr>
          <w:ilvl w:val="0"/>
          <w:numId w:val="2"/>
        </w:numPr>
        <w:rPr>
          <w:u w:val="single"/>
        </w:rPr>
      </w:pPr>
      <w:r>
        <w:t xml:space="preserve">Any issues or queries relating to payment of match officials should be directed to </w:t>
      </w:r>
      <w:hyperlink r:id="rId5" w:history="1">
        <w:r w:rsidRPr="00F8486D">
          <w:rPr>
            <w:rStyle w:val="Hyperlink"/>
          </w:rPr>
          <w:t>sport@shu.ac.uk</w:t>
        </w:r>
      </w:hyperlink>
      <w:r>
        <w:t xml:space="preserve"> </w:t>
      </w:r>
      <w:r w:rsidR="00A02596">
        <w:t xml:space="preserve">and marked </w:t>
      </w:r>
      <w:r>
        <w:t xml:space="preserve">for the attention of </w:t>
      </w:r>
      <w:r w:rsidR="00A02596">
        <w:t xml:space="preserve">the Club &amp; Performance Sport Administrator </w:t>
      </w:r>
    </w:p>
    <w:p w14:paraId="31CA1462" w14:textId="77777777" w:rsidR="00A621AC" w:rsidRDefault="00A621AC">
      <w:pPr>
        <w:rPr>
          <w:b/>
          <w:bCs/>
          <w:u w:val="single"/>
        </w:rPr>
      </w:pPr>
      <w:r>
        <w:rPr>
          <w:b/>
          <w:bCs/>
          <w:u w:val="single"/>
        </w:rPr>
        <w:lastRenderedPageBreak/>
        <w:br w:type="page"/>
      </w:r>
    </w:p>
    <w:p w14:paraId="7ED3020B" w14:textId="799705E5" w:rsidR="008612CF" w:rsidRDefault="008612CF" w:rsidP="008612CF">
      <w:pPr>
        <w:pStyle w:val="NoSpacing"/>
        <w:rPr>
          <w:b/>
          <w:bCs/>
          <w:u w:val="single"/>
        </w:rPr>
      </w:pPr>
      <w:r>
        <w:rPr>
          <w:b/>
          <w:bCs/>
          <w:u w:val="single"/>
        </w:rPr>
        <w:lastRenderedPageBreak/>
        <w:t>Appendix</w:t>
      </w:r>
    </w:p>
    <w:p w14:paraId="59633054" w14:textId="4D41EB38" w:rsidR="008612CF" w:rsidRDefault="008612CF" w:rsidP="008612CF">
      <w:pPr>
        <w:pStyle w:val="NoSpacing"/>
        <w:rPr>
          <w:b/>
          <w:bCs/>
          <w:u w:val="single"/>
        </w:rPr>
      </w:pPr>
    </w:p>
    <w:tbl>
      <w:tblPr>
        <w:tblStyle w:val="TableGrid"/>
        <w:tblW w:w="0" w:type="auto"/>
        <w:tblLook w:val="04A0" w:firstRow="1" w:lastRow="0" w:firstColumn="1" w:lastColumn="0" w:noHBand="0" w:noVBand="1"/>
      </w:tblPr>
      <w:tblGrid>
        <w:gridCol w:w="3005"/>
        <w:gridCol w:w="3005"/>
        <w:gridCol w:w="3006"/>
      </w:tblGrid>
      <w:tr w:rsidR="00E86EAF" w14:paraId="31F55ACF" w14:textId="77777777" w:rsidTr="00E86EAF">
        <w:tc>
          <w:tcPr>
            <w:tcW w:w="3005" w:type="dxa"/>
          </w:tcPr>
          <w:p w14:paraId="155A4F47" w14:textId="5A148C3B" w:rsidR="00E86EAF" w:rsidRDefault="00E86EAF" w:rsidP="008612CF">
            <w:pPr>
              <w:pStyle w:val="NoSpacing"/>
              <w:rPr>
                <w:b/>
                <w:bCs/>
                <w:u w:val="single"/>
              </w:rPr>
            </w:pPr>
            <w:r>
              <w:rPr>
                <w:b/>
                <w:bCs/>
                <w:u w:val="single"/>
              </w:rPr>
              <w:t>Sport</w:t>
            </w:r>
          </w:p>
        </w:tc>
        <w:tc>
          <w:tcPr>
            <w:tcW w:w="3005" w:type="dxa"/>
          </w:tcPr>
          <w:p w14:paraId="44A01775" w14:textId="313C100E" w:rsidR="00E86EAF" w:rsidRDefault="00E86EAF" w:rsidP="008612CF">
            <w:pPr>
              <w:pStyle w:val="NoSpacing"/>
              <w:rPr>
                <w:b/>
                <w:bCs/>
                <w:u w:val="single"/>
              </w:rPr>
            </w:pPr>
            <w:r>
              <w:rPr>
                <w:b/>
                <w:bCs/>
                <w:u w:val="single"/>
              </w:rPr>
              <w:t>Type of Official</w:t>
            </w:r>
          </w:p>
        </w:tc>
        <w:tc>
          <w:tcPr>
            <w:tcW w:w="3006" w:type="dxa"/>
          </w:tcPr>
          <w:p w14:paraId="4CB0B3FA" w14:textId="53122C7F" w:rsidR="00E86EAF" w:rsidRDefault="00E86EAF" w:rsidP="008612CF">
            <w:pPr>
              <w:pStyle w:val="NoSpacing"/>
              <w:rPr>
                <w:b/>
                <w:bCs/>
                <w:u w:val="single"/>
              </w:rPr>
            </w:pPr>
            <w:r>
              <w:rPr>
                <w:b/>
                <w:bCs/>
                <w:u w:val="single"/>
              </w:rPr>
              <w:t>Cost</w:t>
            </w:r>
          </w:p>
        </w:tc>
      </w:tr>
      <w:tr w:rsidR="00E44F41" w14:paraId="588DDFF4" w14:textId="77777777" w:rsidTr="00E86EAF">
        <w:tc>
          <w:tcPr>
            <w:tcW w:w="3005" w:type="dxa"/>
            <w:vMerge w:val="restart"/>
          </w:tcPr>
          <w:p w14:paraId="2888F246" w14:textId="0C7F16B6" w:rsidR="00E44F41" w:rsidRPr="00E86EAF" w:rsidRDefault="00E44F41" w:rsidP="008612CF">
            <w:pPr>
              <w:pStyle w:val="NoSpacing"/>
            </w:pPr>
            <w:r>
              <w:t>Basketball - Men</w:t>
            </w:r>
          </w:p>
        </w:tc>
        <w:tc>
          <w:tcPr>
            <w:tcW w:w="3005" w:type="dxa"/>
          </w:tcPr>
          <w:p w14:paraId="28C34205" w14:textId="2E28E19C" w:rsidR="00E44F41" w:rsidRPr="00E86EAF" w:rsidRDefault="00E44F41" w:rsidP="008612CF">
            <w:pPr>
              <w:pStyle w:val="NoSpacing"/>
            </w:pPr>
            <w:r>
              <w:t>Match Official</w:t>
            </w:r>
          </w:p>
        </w:tc>
        <w:tc>
          <w:tcPr>
            <w:tcW w:w="3006" w:type="dxa"/>
          </w:tcPr>
          <w:p w14:paraId="65C88471" w14:textId="3C526C37" w:rsidR="00E44F41" w:rsidRPr="00E86EAF" w:rsidRDefault="00E44F41" w:rsidP="008612CF">
            <w:pPr>
              <w:pStyle w:val="NoSpacing"/>
            </w:pPr>
            <w:r>
              <w:t>£30</w:t>
            </w:r>
          </w:p>
        </w:tc>
      </w:tr>
      <w:tr w:rsidR="00E44F41" w14:paraId="7F94F986" w14:textId="77777777" w:rsidTr="00E86EAF">
        <w:tc>
          <w:tcPr>
            <w:tcW w:w="3005" w:type="dxa"/>
            <w:vMerge/>
          </w:tcPr>
          <w:p w14:paraId="55D58BF9" w14:textId="4E53E8A1" w:rsidR="00E44F41" w:rsidRPr="00E86EAF" w:rsidRDefault="00E44F41" w:rsidP="008612CF">
            <w:pPr>
              <w:pStyle w:val="NoSpacing"/>
            </w:pPr>
          </w:p>
        </w:tc>
        <w:tc>
          <w:tcPr>
            <w:tcW w:w="3005" w:type="dxa"/>
          </w:tcPr>
          <w:p w14:paraId="7C67C4B7" w14:textId="36664E44" w:rsidR="00E44F41" w:rsidRPr="00E86EAF" w:rsidRDefault="00E44F41" w:rsidP="008612CF">
            <w:pPr>
              <w:pStyle w:val="NoSpacing"/>
            </w:pPr>
            <w:r>
              <w:t>Table Official</w:t>
            </w:r>
          </w:p>
        </w:tc>
        <w:tc>
          <w:tcPr>
            <w:tcW w:w="3006" w:type="dxa"/>
          </w:tcPr>
          <w:p w14:paraId="33F2AAF3" w14:textId="2BE189B8" w:rsidR="00E44F41" w:rsidRPr="00E86EAF" w:rsidRDefault="00E44F41" w:rsidP="008612CF">
            <w:pPr>
              <w:pStyle w:val="NoSpacing"/>
            </w:pPr>
            <w:r>
              <w:t>£10</w:t>
            </w:r>
          </w:p>
        </w:tc>
      </w:tr>
      <w:tr w:rsidR="00E44F41" w14:paraId="6433DCFA" w14:textId="77777777" w:rsidTr="00E86EAF">
        <w:tc>
          <w:tcPr>
            <w:tcW w:w="3005" w:type="dxa"/>
            <w:vMerge w:val="restart"/>
          </w:tcPr>
          <w:p w14:paraId="1135944D" w14:textId="04104687" w:rsidR="00E44F41" w:rsidRPr="00E86EAF" w:rsidRDefault="00E44F41" w:rsidP="00E44F41">
            <w:pPr>
              <w:pStyle w:val="NoSpacing"/>
            </w:pPr>
            <w:r>
              <w:t>Basketball - Women</w:t>
            </w:r>
          </w:p>
        </w:tc>
        <w:tc>
          <w:tcPr>
            <w:tcW w:w="3005" w:type="dxa"/>
          </w:tcPr>
          <w:p w14:paraId="4F8702F2" w14:textId="40CE77B7" w:rsidR="00E44F41" w:rsidRPr="00E86EAF" w:rsidRDefault="00E44F41" w:rsidP="00E44F41">
            <w:pPr>
              <w:pStyle w:val="NoSpacing"/>
            </w:pPr>
            <w:r>
              <w:t>Match Official</w:t>
            </w:r>
          </w:p>
        </w:tc>
        <w:tc>
          <w:tcPr>
            <w:tcW w:w="3006" w:type="dxa"/>
          </w:tcPr>
          <w:p w14:paraId="0988E7DE" w14:textId="4BD376FB" w:rsidR="00E44F41" w:rsidRPr="00E86EAF" w:rsidRDefault="00E44F41" w:rsidP="00E44F41">
            <w:pPr>
              <w:pStyle w:val="NoSpacing"/>
            </w:pPr>
            <w:r>
              <w:t>£30</w:t>
            </w:r>
          </w:p>
        </w:tc>
      </w:tr>
      <w:tr w:rsidR="00E44F41" w14:paraId="238D9F91" w14:textId="77777777" w:rsidTr="00E86EAF">
        <w:tc>
          <w:tcPr>
            <w:tcW w:w="3005" w:type="dxa"/>
            <w:vMerge/>
          </w:tcPr>
          <w:p w14:paraId="34B15EE7" w14:textId="77777777" w:rsidR="00E44F41" w:rsidRPr="00E86EAF" w:rsidRDefault="00E44F41" w:rsidP="00E44F41">
            <w:pPr>
              <w:pStyle w:val="NoSpacing"/>
            </w:pPr>
          </w:p>
        </w:tc>
        <w:tc>
          <w:tcPr>
            <w:tcW w:w="3005" w:type="dxa"/>
          </w:tcPr>
          <w:p w14:paraId="139295F8" w14:textId="0A884A50" w:rsidR="00E44F41" w:rsidRPr="00E86EAF" w:rsidRDefault="00E44F41" w:rsidP="00E44F41">
            <w:pPr>
              <w:pStyle w:val="NoSpacing"/>
            </w:pPr>
            <w:r>
              <w:t>Table Official</w:t>
            </w:r>
          </w:p>
        </w:tc>
        <w:tc>
          <w:tcPr>
            <w:tcW w:w="3006" w:type="dxa"/>
          </w:tcPr>
          <w:p w14:paraId="798FFA98" w14:textId="29978B59" w:rsidR="00E44F41" w:rsidRPr="00E86EAF" w:rsidRDefault="00E44F41" w:rsidP="00E44F41">
            <w:pPr>
              <w:pStyle w:val="NoSpacing"/>
            </w:pPr>
            <w:r>
              <w:t>£10</w:t>
            </w:r>
          </w:p>
        </w:tc>
      </w:tr>
      <w:tr w:rsidR="00E44F41" w14:paraId="45FA5054" w14:textId="77777777" w:rsidTr="00E86EAF">
        <w:tc>
          <w:tcPr>
            <w:tcW w:w="3005" w:type="dxa"/>
          </w:tcPr>
          <w:p w14:paraId="0B2F4B61" w14:textId="1AB82136" w:rsidR="00E44F41" w:rsidRPr="00E86EAF" w:rsidRDefault="00E44F41" w:rsidP="00E44F41">
            <w:pPr>
              <w:pStyle w:val="NoSpacing"/>
            </w:pPr>
            <w:r>
              <w:t>Cricket Outdoor - Men</w:t>
            </w:r>
          </w:p>
        </w:tc>
        <w:tc>
          <w:tcPr>
            <w:tcW w:w="3005" w:type="dxa"/>
          </w:tcPr>
          <w:p w14:paraId="306B8994" w14:textId="54FF15B4" w:rsidR="00E44F41" w:rsidRPr="00E86EAF" w:rsidRDefault="00E44F41" w:rsidP="00E44F41">
            <w:pPr>
              <w:pStyle w:val="NoSpacing"/>
            </w:pPr>
            <w:r>
              <w:t>Match Official</w:t>
            </w:r>
          </w:p>
        </w:tc>
        <w:tc>
          <w:tcPr>
            <w:tcW w:w="3006" w:type="dxa"/>
          </w:tcPr>
          <w:p w14:paraId="2889B53B" w14:textId="60EFDEF0" w:rsidR="00E44F41" w:rsidRPr="00E86EAF" w:rsidRDefault="00E44F41" w:rsidP="00E44F41">
            <w:pPr>
              <w:pStyle w:val="NoSpacing"/>
            </w:pPr>
            <w:r>
              <w:t>£50</w:t>
            </w:r>
          </w:p>
        </w:tc>
      </w:tr>
      <w:tr w:rsidR="00E44F41" w14:paraId="46E8A9B1" w14:textId="77777777" w:rsidTr="00E86EAF">
        <w:tc>
          <w:tcPr>
            <w:tcW w:w="3005" w:type="dxa"/>
          </w:tcPr>
          <w:p w14:paraId="2EE893B0" w14:textId="60F880F1" w:rsidR="00E44F41" w:rsidRPr="00E86EAF" w:rsidRDefault="00E44F41" w:rsidP="00E44F41">
            <w:pPr>
              <w:pStyle w:val="NoSpacing"/>
            </w:pPr>
            <w:r>
              <w:t>Cricket Outdoor - Women</w:t>
            </w:r>
          </w:p>
        </w:tc>
        <w:tc>
          <w:tcPr>
            <w:tcW w:w="3005" w:type="dxa"/>
          </w:tcPr>
          <w:p w14:paraId="2B76935E" w14:textId="0A0DA578" w:rsidR="00E44F41" w:rsidRPr="00E86EAF" w:rsidRDefault="00E44F41" w:rsidP="00E44F41">
            <w:pPr>
              <w:pStyle w:val="NoSpacing"/>
            </w:pPr>
            <w:r>
              <w:t>Match Official</w:t>
            </w:r>
          </w:p>
        </w:tc>
        <w:tc>
          <w:tcPr>
            <w:tcW w:w="3006" w:type="dxa"/>
          </w:tcPr>
          <w:p w14:paraId="7F003B1C" w14:textId="2C03A6B1" w:rsidR="00E44F41" w:rsidRPr="00E86EAF" w:rsidRDefault="00E44F41" w:rsidP="00E44F41">
            <w:pPr>
              <w:pStyle w:val="NoSpacing"/>
            </w:pPr>
            <w:r>
              <w:t>£50</w:t>
            </w:r>
          </w:p>
        </w:tc>
      </w:tr>
      <w:tr w:rsidR="00E44F41" w14:paraId="3DA29FD4" w14:textId="77777777" w:rsidTr="00E86EAF">
        <w:tc>
          <w:tcPr>
            <w:tcW w:w="3005" w:type="dxa"/>
          </w:tcPr>
          <w:p w14:paraId="64C3855F" w14:textId="5CCBCC44" w:rsidR="00E44F41" w:rsidRDefault="00D5003E" w:rsidP="00E44F41">
            <w:pPr>
              <w:pStyle w:val="NoSpacing"/>
            </w:pPr>
            <w:r>
              <w:t>Football - Men</w:t>
            </w:r>
          </w:p>
        </w:tc>
        <w:tc>
          <w:tcPr>
            <w:tcW w:w="3005" w:type="dxa"/>
          </w:tcPr>
          <w:p w14:paraId="3BE07849" w14:textId="79E70C6D" w:rsidR="00E44F41" w:rsidRDefault="00D5003E" w:rsidP="00E44F41">
            <w:pPr>
              <w:pStyle w:val="NoSpacing"/>
            </w:pPr>
            <w:r>
              <w:t>Match Official</w:t>
            </w:r>
          </w:p>
        </w:tc>
        <w:tc>
          <w:tcPr>
            <w:tcW w:w="3006" w:type="dxa"/>
          </w:tcPr>
          <w:p w14:paraId="2D735C24" w14:textId="4FAD5CBC" w:rsidR="00E44F41" w:rsidRDefault="00D5003E" w:rsidP="00E44F41">
            <w:pPr>
              <w:pStyle w:val="NoSpacing"/>
            </w:pPr>
            <w:r>
              <w:t>£35</w:t>
            </w:r>
          </w:p>
        </w:tc>
      </w:tr>
      <w:tr w:rsidR="00E44F41" w14:paraId="4E7C7ECE" w14:textId="77777777" w:rsidTr="00E86EAF">
        <w:tc>
          <w:tcPr>
            <w:tcW w:w="3005" w:type="dxa"/>
          </w:tcPr>
          <w:p w14:paraId="6AC9E2F1" w14:textId="1B17CF9E" w:rsidR="00E44F41" w:rsidRDefault="00D5003E" w:rsidP="00E44F41">
            <w:pPr>
              <w:pStyle w:val="NoSpacing"/>
            </w:pPr>
            <w:r>
              <w:t>Football - Women</w:t>
            </w:r>
          </w:p>
        </w:tc>
        <w:tc>
          <w:tcPr>
            <w:tcW w:w="3005" w:type="dxa"/>
          </w:tcPr>
          <w:p w14:paraId="5E141669" w14:textId="4345EA82" w:rsidR="00E44F41" w:rsidRDefault="00D5003E" w:rsidP="00E44F41">
            <w:pPr>
              <w:pStyle w:val="NoSpacing"/>
            </w:pPr>
            <w:r>
              <w:t>Match Official</w:t>
            </w:r>
          </w:p>
        </w:tc>
        <w:tc>
          <w:tcPr>
            <w:tcW w:w="3006" w:type="dxa"/>
          </w:tcPr>
          <w:p w14:paraId="43AC927C" w14:textId="5FC1CD90" w:rsidR="00E44F41" w:rsidRDefault="00D5003E" w:rsidP="00E44F41">
            <w:pPr>
              <w:pStyle w:val="NoSpacing"/>
            </w:pPr>
            <w:r>
              <w:t>£35</w:t>
            </w:r>
          </w:p>
        </w:tc>
      </w:tr>
      <w:tr w:rsidR="00E44F41" w14:paraId="683B7E62" w14:textId="77777777" w:rsidTr="00E86EAF">
        <w:tc>
          <w:tcPr>
            <w:tcW w:w="3005" w:type="dxa"/>
          </w:tcPr>
          <w:p w14:paraId="2A18CB2D" w14:textId="66D5D427" w:rsidR="00E44F41" w:rsidRDefault="00D5003E" w:rsidP="00E44F41">
            <w:pPr>
              <w:pStyle w:val="NoSpacing"/>
            </w:pPr>
            <w:r>
              <w:t>Futsal - Men</w:t>
            </w:r>
          </w:p>
        </w:tc>
        <w:tc>
          <w:tcPr>
            <w:tcW w:w="3005" w:type="dxa"/>
          </w:tcPr>
          <w:p w14:paraId="14374FC6" w14:textId="0BC471CF" w:rsidR="00E44F41" w:rsidRDefault="00D5003E" w:rsidP="00E44F41">
            <w:pPr>
              <w:pStyle w:val="NoSpacing"/>
            </w:pPr>
            <w:r>
              <w:t>Match Official</w:t>
            </w:r>
          </w:p>
        </w:tc>
        <w:tc>
          <w:tcPr>
            <w:tcW w:w="3006" w:type="dxa"/>
          </w:tcPr>
          <w:p w14:paraId="28FC0AEA" w14:textId="29924EB8" w:rsidR="00E44F41" w:rsidRDefault="00D5003E" w:rsidP="00E44F41">
            <w:pPr>
              <w:pStyle w:val="NoSpacing"/>
            </w:pPr>
            <w:r>
              <w:t xml:space="preserve">£22.50 </w:t>
            </w:r>
          </w:p>
        </w:tc>
      </w:tr>
      <w:tr w:rsidR="00E44F41" w14:paraId="5DF8540C" w14:textId="77777777" w:rsidTr="00E86EAF">
        <w:tc>
          <w:tcPr>
            <w:tcW w:w="3005" w:type="dxa"/>
          </w:tcPr>
          <w:p w14:paraId="0EFB3CA5" w14:textId="41199419" w:rsidR="00E44F41" w:rsidRDefault="00D5003E" w:rsidP="00E44F41">
            <w:pPr>
              <w:pStyle w:val="NoSpacing"/>
            </w:pPr>
            <w:r>
              <w:t>Futsal - Women</w:t>
            </w:r>
          </w:p>
        </w:tc>
        <w:tc>
          <w:tcPr>
            <w:tcW w:w="3005" w:type="dxa"/>
          </w:tcPr>
          <w:p w14:paraId="575244F4" w14:textId="49FCEAA3" w:rsidR="00E44F41" w:rsidRDefault="00D5003E" w:rsidP="00E44F41">
            <w:pPr>
              <w:pStyle w:val="NoSpacing"/>
            </w:pPr>
            <w:r>
              <w:t>Match Official</w:t>
            </w:r>
          </w:p>
        </w:tc>
        <w:tc>
          <w:tcPr>
            <w:tcW w:w="3006" w:type="dxa"/>
          </w:tcPr>
          <w:p w14:paraId="0A2C3BA1" w14:textId="640CB762" w:rsidR="00E44F41" w:rsidRDefault="00D5003E" w:rsidP="00E44F41">
            <w:pPr>
              <w:pStyle w:val="NoSpacing"/>
            </w:pPr>
            <w:r>
              <w:t>£22.50</w:t>
            </w:r>
          </w:p>
        </w:tc>
      </w:tr>
      <w:tr w:rsidR="00E44F41" w14:paraId="106DE723" w14:textId="77777777" w:rsidTr="00E86EAF">
        <w:tc>
          <w:tcPr>
            <w:tcW w:w="3005" w:type="dxa"/>
          </w:tcPr>
          <w:p w14:paraId="24942B7C" w14:textId="4FD94409" w:rsidR="00E44F41" w:rsidRDefault="00D5003E" w:rsidP="00E44F41">
            <w:pPr>
              <w:pStyle w:val="NoSpacing"/>
            </w:pPr>
            <w:r>
              <w:t>Hockey - Men</w:t>
            </w:r>
          </w:p>
        </w:tc>
        <w:tc>
          <w:tcPr>
            <w:tcW w:w="3005" w:type="dxa"/>
          </w:tcPr>
          <w:p w14:paraId="6354EE57" w14:textId="1D729B4F" w:rsidR="00E44F41" w:rsidRDefault="00D5003E" w:rsidP="00E44F41">
            <w:pPr>
              <w:pStyle w:val="NoSpacing"/>
            </w:pPr>
            <w:r>
              <w:t>Match Official</w:t>
            </w:r>
          </w:p>
        </w:tc>
        <w:tc>
          <w:tcPr>
            <w:tcW w:w="3006" w:type="dxa"/>
          </w:tcPr>
          <w:p w14:paraId="4C486595" w14:textId="48C09A73" w:rsidR="00E44F41" w:rsidRDefault="00D5003E" w:rsidP="00E44F41">
            <w:pPr>
              <w:pStyle w:val="NoSpacing"/>
            </w:pPr>
            <w:r>
              <w:t>£20</w:t>
            </w:r>
          </w:p>
        </w:tc>
      </w:tr>
      <w:tr w:rsidR="00E44F41" w14:paraId="2C83E9A4" w14:textId="77777777" w:rsidTr="00E86EAF">
        <w:tc>
          <w:tcPr>
            <w:tcW w:w="3005" w:type="dxa"/>
          </w:tcPr>
          <w:p w14:paraId="2C38D264" w14:textId="6237E584" w:rsidR="00E44F41" w:rsidRDefault="00D5003E" w:rsidP="00E44F41">
            <w:pPr>
              <w:pStyle w:val="NoSpacing"/>
            </w:pPr>
            <w:r>
              <w:t>Hockey – Women</w:t>
            </w:r>
          </w:p>
        </w:tc>
        <w:tc>
          <w:tcPr>
            <w:tcW w:w="3005" w:type="dxa"/>
          </w:tcPr>
          <w:p w14:paraId="1AEC08DE" w14:textId="2F3D54F2" w:rsidR="00E44F41" w:rsidRDefault="00D5003E" w:rsidP="00E44F41">
            <w:pPr>
              <w:pStyle w:val="NoSpacing"/>
            </w:pPr>
            <w:r>
              <w:t>Match Official</w:t>
            </w:r>
          </w:p>
        </w:tc>
        <w:tc>
          <w:tcPr>
            <w:tcW w:w="3006" w:type="dxa"/>
          </w:tcPr>
          <w:p w14:paraId="6C1CEB83" w14:textId="2C2294F9" w:rsidR="00E44F41" w:rsidRDefault="00D5003E" w:rsidP="00E44F41">
            <w:pPr>
              <w:pStyle w:val="NoSpacing"/>
            </w:pPr>
            <w:r>
              <w:t>£20</w:t>
            </w:r>
          </w:p>
        </w:tc>
      </w:tr>
      <w:tr w:rsidR="00E44F41" w14:paraId="01C0AA22" w14:textId="77777777" w:rsidTr="00E86EAF">
        <w:tc>
          <w:tcPr>
            <w:tcW w:w="3005" w:type="dxa"/>
          </w:tcPr>
          <w:p w14:paraId="21BF4CD1" w14:textId="4AE2D44E" w:rsidR="00E44F41" w:rsidRDefault="00D5003E" w:rsidP="00E44F41">
            <w:pPr>
              <w:pStyle w:val="NoSpacing"/>
            </w:pPr>
            <w:r>
              <w:t>Lacrosse – Men</w:t>
            </w:r>
          </w:p>
        </w:tc>
        <w:tc>
          <w:tcPr>
            <w:tcW w:w="3005" w:type="dxa"/>
          </w:tcPr>
          <w:p w14:paraId="42F2B196" w14:textId="7EBFFB52" w:rsidR="00E44F41" w:rsidRDefault="00D5003E" w:rsidP="00E44F41">
            <w:pPr>
              <w:pStyle w:val="NoSpacing"/>
            </w:pPr>
            <w:r>
              <w:t>Match Official</w:t>
            </w:r>
          </w:p>
        </w:tc>
        <w:tc>
          <w:tcPr>
            <w:tcW w:w="3006" w:type="dxa"/>
          </w:tcPr>
          <w:p w14:paraId="7393A227" w14:textId="46012706" w:rsidR="00E44F41" w:rsidRDefault="00D5003E" w:rsidP="00E44F41">
            <w:pPr>
              <w:pStyle w:val="NoSpacing"/>
            </w:pPr>
            <w:r>
              <w:t>£30</w:t>
            </w:r>
          </w:p>
        </w:tc>
      </w:tr>
      <w:tr w:rsidR="00E44F41" w14:paraId="0984D919" w14:textId="77777777" w:rsidTr="00E86EAF">
        <w:tc>
          <w:tcPr>
            <w:tcW w:w="3005" w:type="dxa"/>
          </w:tcPr>
          <w:p w14:paraId="276C652B" w14:textId="284DA2C4" w:rsidR="00E44F41" w:rsidRDefault="00D5003E" w:rsidP="00E44F41">
            <w:pPr>
              <w:pStyle w:val="NoSpacing"/>
            </w:pPr>
            <w:r>
              <w:t>Lacrosse – Women</w:t>
            </w:r>
          </w:p>
        </w:tc>
        <w:tc>
          <w:tcPr>
            <w:tcW w:w="3005" w:type="dxa"/>
          </w:tcPr>
          <w:p w14:paraId="0471EF0D" w14:textId="60BBA97D" w:rsidR="00E44F41" w:rsidRDefault="00D5003E" w:rsidP="00E44F41">
            <w:pPr>
              <w:pStyle w:val="NoSpacing"/>
            </w:pPr>
            <w:r>
              <w:t>Match Official</w:t>
            </w:r>
          </w:p>
        </w:tc>
        <w:tc>
          <w:tcPr>
            <w:tcW w:w="3006" w:type="dxa"/>
          </w:tcPr>
          <w:p w14:paraId="21EC83B1" w14:textId="5DF7F550" w:rsidR="00E44F41" w:rsidRDefault="00D5003E" w:rsidP="00E44F41">
            <w:pPr>
              <w:pStyle w:val="NoSpacing"/>
            </w:pPr>
            <w:r>
              <w:t>£30</w:t>
            </w:r>
          </w:p>
        </w:tc>
      </w:tr>
      <w:tr w:rsidR="00E44F41" w14:paraId="6C8EB131" w14:textId="77777777" w:rsidTr="00E86EAF">
        <w:tc>
          <w:tcPr>
            <w:tcW w:w="3005" w:type="dxa"/>
          </w:tcPr>
          <w:p w14:paraId="59E0341F" w14:textId="0E05C946" w:rsidR="00E44F41" w:rsidRDefault="00D5003E" w:rsidP="00E44F41">
            <w:pPr>
              <w:pStyle w:val="NoSpacing"/>
            </w:pPr>
            <w:r>
              <w:t>Netball</w:t>
            </w:r>
          </w:p>
        </w:tc>
        <w:tc>
          <w:tcPr>
            <w:tcW w:w="3005" w:type="dxa"/>
          </w:tcPr>
          <w:p w14:paraId="093C63DB" w14:textId="53BA770A" w:rsidR="00E44F41" w:rsidRDefault="00D5003E" w:rsidP="00E44F41">
            <w:pPr>
              <w:pStyle w:val="NoSpacing"/>
            </w:pPr>
            <w:r>
              <w:t>Match Official</w:t>
            </w:r>
          </w:p>
        </w:tc>
        <w:tc>
          <w:tcPr>
            <w:tcW w:w="3006" w:type="dxa"/>
          </w:tcPr>
          <w:p w14:paraId="6CCF6CD2" w14:textId="42E92944" w:rsidR="00E44F41" w:rsidRDefault="00D5003E" w:rsidP="00E44F41">
            <w:pPr>
              <w:pStyle w:val="NoSpacing"/>
            </w:pPr>
            <w:r>
              <w:t>£20</w:t>
            </w:r>
          </w:p>
        </w:tc>
      </w:tr>
      <w:tr w:rsidR="00C523A6" w14:paraId="228448B0" w14:textId="77777777" w:rsidTr="00E86EAF">
        <w:tc>
          <w:tcPr>
            <w:tcW w:w="3005" w:type="dxa"/>
          </w:tcPr>
          <w:p w14:paraId="3778E949" w14:textId="3440338F" w:rsidR="00C523A6" w:rsidRDefault="00C523A6" w:rsidP="00E44F41">
            <w:pPr>
              <w:pStyle w:val="NoSpacing"/>
            </w:pPr>
            <w:r>
              <w:t>Rugby League</w:t>
            </w:r>
          </w:p>
        </w:tc>
        <w:tc>
          <w:tcPr>
            <w:tcW w:w="3005" w:type="dxa"/>
          </w:tcPr>
          <w:p w14:paraId="349A7055" w14:textId="216F0D82" w:rsidR="00C523A6" w:rsidRDefault="00C523A6" w:rsidP="00E44F41">
            <w:pPr>
              <w:pStyle w:val="NoSpacing"/>
            </w:pPr>
            <w:r>
              <w:t>Match Official</w:t>
            </w:r>
          </w:p>
        </w:tc>
        <w:tc>
          <w:tcPr>
            <w:tcW w:w="3006" w:type="dxa"/>
          </w:tcPr>
          <w:p w14:paraId="23D44C6A" w14:textId="4F461ABB" w:rsidR="00C523A6" w:rsidRDefault="00C523A6" w:rsidP="00E44F41">
            <w:pPr>
              <w:pStyle w:val="NoSpacing"/>
            </w:pPr>
            <w:r>
              <w:t>Dependent on mileage. Rates set by RFL</w:t>
            </w:r>
          </w:p>
        </w:tc>
      </w:tr>
      <w:tr w:rsidR="00D94031" w14:paraId="03679215" w14:textId="77777777" w:rsidTr="00E86EAF">
        <w:tc>
          <w:tcPr>
            <w:tcW w:w="3005" w:type="dxa"/>
          </w:tcPr>
          <w:p w14:paraId="1822116D" w14:textId="3587C8F2" w:rsidR="00D94031" w:rsidRDefault="00D94031" w:rsidP="00D94031">
            <w:pPr>
              <w:pStyle w:val="NoSpacing"/>
            </w:pPr>
            <w:r>
              <w:t>Volleyball - Men</w:t>
            </w:r>
          </w:p>
        </w:tc>
        <w:tc>
          <w:tcPr>
            <w:tcW w:w="3005" w:type="dxa"/>
          </w:tcPr>
          <w:p w14:paraId="6E033D6A" w14:textId="5E521C80" w:rsidR="00D94031" w:rsidRDefault="00D94031" w:rsidP="00D94031">
            <w:pPr>
              <w:pStyle w:val="NoSpacing"/>
            </w:pPr>
            <w:r>
              <w:t>Match Official</w:t>
            </w:r>
          </w:p>
        </w:tc>
        <w:tc>
          <w:tcPr>
            <w:tcW w:w="3006" w:type="dxa"/>
          </w:tcPr>
          <w:p w14:paraId="0D57FBE7" w14:textId="0F1C541D" w:rsidR="00D94031" w:rsidRDefault="00D94031" w:rsidP="00D94031">
            <w:pPr>
              <w:pStyle w:val="NoSpacing"/>
            </w:pPr>
            <w:r>
              <w:t>£20</w:t>
            </w:r>
          </w:p>
        </w:tc>
      </w:tr>
      <w:tr w:rsidR="00D94031" w14:paraId="24004A8C" w14:textId="77777777" w:rsidTr="00E86EAF">
        <w:tc>
          <w:tcPr>
            <w:tcW w:w="3005" w:type="dxa"/>
          </w:tcPr>
          <w:p w14:paraId="5FE34F3C" w14:textId="36C42D4D" w:rsidR="00D94031" w:rsidRDefault="00D94031" w:rsidP="00D94031">
            <w:pPr>
              <w:pStyle w:val="NoSpacing"/>
            </w:pPr>
            <w:r>
              <w:t>Volleyball Women</w:t>
            </w:r>
          </w:p>
        </w:tc>
        <w:tc>
          <w:tcPr>
            <w:tcW w:w="3005" w:type="dxa"/>
          </w:tcPr>
          <w:p w14:paraId="2E63AC6E" w14:textId="24691DE1" w:rsidR="00D94031" w:rsidRDefault="00D94031" w:rsidP="00D94031">
            <w:pPr>
              <w:pStyle w:val="NoSpacing"/>
            </w:pPr>
            <w:r>
              <w:t>Match Official</w:t>
            </w:r>
          </w:p>
        </w:tc>
        <w:tc>
          <w:tcPr>
            <w:tcW w:w="3006" w:type="dxa"/>
          </w:tcPr>
          <w:p w14:paraId="40DAC690" w14:textId="6FAC163B" w:rsidR="00D94031" w:rsidRDefault="00D94031" w:rsidP="00D94031">
            <w:pPr>
              <w:pStyle w:val="NoSpacing"/>
            </w:pPr>
            <w:r>
              <w:t>£20</w:t>
            </w:r>
          </w:p>
        </w:tc>
      </w:tr>
      <w:tr w:rsidR="00D94031" w14:paraId="558408AD" w14:textId="77777777" w:rsidTr="00E86EAF">
        <w:tc>
          <w:tcPr>
            <w:tcW w:w="3005" w:type="dxa"/>
          </w:tcPr>
          <w:p w14:paraId="546D87D3" w14:textId="05EBC482" w:rsidR="00D94031" w:rsidRDefault="00D94031" w:rsidP="00D94031">
            <w:pPr>
              <w:pStyle w:val="NoSpacing"/>
            </w:pPr>
            <w:r>
              <w:t>Water Polo - Men</w:t>
            </w:r>
          </w:p>
        </w:tc>
        <w:tc>
          <w:tcPr>
            <w:tcW w:w="3005" w:type="dxa"/>
          </w:tcPr>
          <w:p w14:paraId="09007E1A" w14:textId="7655CB51" w:rsidR="00D94031" w:rsidRDefault="00D94031" w:rsidP="00D94031">
            <w:pPr>
              <w:pStyle w:val="NoSpacing"/>
            </w:pPr>
            <w:r>
              <w:t>Match Official</w:t>
            </w:r>
          </w:p>
        </w:tc>
        <w:tc>
          <w:tcPr>
            <w:tcW w:w="3006" w:type="dxa"/>
          </w:tcPr>
          <w:p w14:paraId="72F253C1" w14:textId="0BDEADB7" w:rsidR="00D94031" w:rsidRDefault="00D94031" w:rsidP="00D94031">
            <w:pPr>
              <w:pStyle w:val="NoSpacing"/>
            </w:pPr>
            <w:r>
              <w:t>£20</w:t>
            </w:r>
          </w:p>
        </w:tc>
      </w:tr>
      <w:tr w:rsidR="00D94031" w14:paraId="1D110F6C" w14:textId="77777777" w:rsidTr="00E86EAF">
        <w:tc>
          <w:tcPr>
            <w:tcW w:w="3005" w:type="dxa"/>
          </w:tcPr>
          <w:p w14:paraId="15A284A3" w14:textId="778FBD6B" w:rsidR="00D94031" w:rsidRDefault="00D94031" w:rsidP="00D94031">
            <w:pPr>
              <w:pStyle w:val="NoSpacing"/>
            </w:pPr>
            <w:r>
              <w:t>Water Polo – Women</w:t>
            </w:r>
          </w:p>
        </w:tc>
        <w:tc>
          <w:tcPr>
            <w:tcW w:w="3005" w:type="dxa"/>
          </w:tcPr>
          <w:p w14:paraId="16C70DA7" w14:textId="6395D8D9" w:rsidR="00D94031" w:rsidRDefault="00D94031" w:rsidP="00D94031">
            <w:pPr>
              <w:pStyle w:val="NoSpacing"/>
            </w:pPr>
            <w:r>
              <w:t>Match Official</w:t>
            </w:r>
          </w:p>
        </w:tc>
        <w:tc>
          <w:tcPr>
            <w:tcW w:w="3006" w:type="dxa"/>
          </w:tcPr>
          <w:p w14:paraId="6D637F21" w14:textId="6D166629" w:rsidR="00D94031" w:rsidRDefault="00D94031" w:rsidP="00D94031">
            <w:pPr>
              <w:pStyle w:val="NoSpacing"/>
            </w:pPr>
            <w:r>
              <w:t>£20</w:t>
            </w:r>
          </w:p>
        </w:tc>
      </w:tr>
    </w:tbl>
    <w:p w14:paraId="74E9A1FA" w14:textId="77777777" w:rsidR="008612CF" w:rsidRPr="008612CF" w:rsidRDefault="008612CF" w:rsidP="008612CF">
      <w:pPr>
        <w:pStyle w:val="NoSpacing"/>
        <w:rPr>
          <w:b/>
          <w:bCs/>
          <w:u w:val="single"/>
        </w:rPr>
      </w:pPr>
    </w:p>
    <w:p w14:paraId="0471C625" w14:textId="1BCB1FCF" w:rsidR="00153E3B" w:rsidRDefault="00153E3B" w:rsidP="002E69F4">
      <w:pPr>
        <w:pStyle w:val="NoSpacing"/>
      </w:pPr>
    </w:p>
    <w:p w14:paraId="5A8FFBAC" w14:textId="77777777" w:rsidR="00153E3B" w:rsidRPr="00DB1DA6" w:rsidRDefault="00153E3B" w:rsidP="002E69F4">
      <w:pPr>
        <w:pStyle w:val="NoSpacing"/>
      </w:pPr>
    </w:p>
    <w:sectPr w:rsidR="00153E3B" w:rsidRPr="00DB1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4D3"/>
    <w:multiLevelType w:val="hybridMultilevel"/>
    <w:tmpl w:val="DEA8533C"/>
    <w:lvl w:ilvl="0" w:tplc="7416F4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413A1"/>
    <w:multiLevelType w:val="hybridMultilevel"/>
    <w:tmpl w:val="2B0AA7D6"/>
    <w:lvl w:ilvl="0" w:tplc="474A5CE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D16C6"/>
    <w:multiLevelType w:val="hybridMultilevel"/>
    <w:tmpl w:val="B91629B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979248">
    <w:abstractNumId w:val="0"/>
  </w:num>
  <w:num w:numId="2" w16cid:durableId="700789245">
    <w:abstractNumId w:val="2"/>
  </w:num>
  <w:num w:numId="3" w16cid:durableId="2068844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F4"/>
    <w:rsid w:val="00032672"/>
    <w:rsid w:val="00123113"/>
    <w:rsid w:val="00153E3B"/>
    <w:rsid w:val="002C0773"/>
    <w:rsid w:val="002E69F4"/>
    <w:rsid w:val="00353D2C"/>
    <w:rsid w:val="00551DD5"/>
    <w:rsid w:val="005C6D7F"/>
    <w:rsid w:val="00634A0B"/>
    <w:rsid w:val="006E169B"/>
    <w:rsid w:val="006F4259"/>
    <w:rsid w:val="007B3E27"/>
    <w:rsid w:val="008612CF"/>
    <w:rsid w:val="00A02596"/>
    <w:rsid w:val="00A316F8"/>
    <w:rsid w:val="00A621AC"/>
    <w:rsid w:val="00BE746E"/>
    <w:rsid w:val="00C523A6"/>
    <w:rsid w:val="00D5003E"/>
    <w:rsid w:val="00D94031"/>
    <w:rsid w:val="00DA705E"/>
    <w:rsid w:val="00DB0D70"/>
    <w:rsid w:val="00DB1DA6"/>
    <w:rsid w:val="00E44F41"/>
    <w:rsid w:val="00E86EAF"/>
    <w:rsid w:val="00F0274C"/>
    <w:rsid w:val="00FB0977"/>
    <w:rsid w:val="00FF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F408"/>
  <w15:chartTrackingRefBased/>
  <w15:docId w15:val="{531A49BD-BDD0-4416-A4CD-5ED087D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9F4"/>
    <w:pPr>
      <w:spacing w:after="0" w:line="240" w:lineRule="auto"/>
    </w:pPr>
  </w:style>
  <w:style w:type="table" w:styleId="TableGrid">
    <w:name w:val="Table Grid"/>
    <w:basedOn w:val="TableNormal"/>
    <w:uiPriority w:val="39"/>
    <w:rsid w:val="00E8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6F8"/>
    <w:rPr>
      <w:color w:val="0563C1" w:themeColor="hyperlink"/>
      <w:u w:val="single"/>
    </w:rPr>
  </w:style>
  <w:style w:type="character" w:styleId="UnresolvedMention">
    <w:name w:val="Unresolved Mention"/>
    <w:basedOn w:val="DefaultParagraphFont"/>
    <w:uiPriority w:val="99"/>
    <w:semiHidden/>
    <w:unhideWhenUsed/>
    <w:rsid w:val="00A316F8"/>
    <w:rPr>
      <w:color w:val="605E5C"/>
      <w:shd w:val="clear" w:color="auto" w:fill="E1DFDD"/>
    </w:rPr>
  </w:style>
  <w:style w:type="character" w:customStyle="1" w:styleId="normaltextrun">
    <w:name w:val="normaltextrun"/>
    <w:basedOn w:val="DefaultParagraphFont"/>
    <w:rsid w:val="007B3E27"/>
  </w:style>
  <w:style w:type="character" w:customStyle="1" w:styleId="eop">
    <w:name w:val="eop"/>
    <w:basedOn w:val="DefaultParagraphFont"/>
    <w:rsid w:val="005C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sh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Veater, Marianne</dc:creator>
  <cp:keywords/>
  <dc:description/>
  <cp:lastModifiedBy>Veater, Marianne</cp:lastModifiedBy>
  <cp:revision>2</cp:revision>
  <dcterms:created xsi:type="dcterms:W3CDTF">2022-09-09T13:40:00Z</dcterms:created>
  <dcterms:modified xsi:type="dcterms:W3CDTF">2022-09-09T13:40:00Z</dcterms:modified>
</cp:coreProperties>
</file>